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C6" w:rsidRPr="009161B9" w:rsidRDefault="00E47CC6" w:rsidP="00E47CC6">
      <w:pPr>
        <w:pStyle w:val="a5"/>
        <w:rPr>
          <w:rFonts w:ascii="仿宋_GB2312" w:eastAsia="仿宋_GB2312" w:hint="eastAsia"/>
          <w:b/>
        </w:rPr>
      </w:pPr>
      <w:r w:rsidRPr="009161B9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 w:hint="eastAsia"/>
          <w:b/>
        </w:rPr>
        <w:t>：3.</w:t>
      </w:r>
    </w:p>
    <w:p w:rsidR="00E47CC6" w:rsidRPr="009161B9" w:rsidRDefault="00E47CC6" w:rsidP="00E47CC6">
      <w:pPr>
        <w:pStyle w:val="a5"/>
        <w:spacing w:afterLines="50" w:after="156"/>
        <w:jc w:val="center"/>
        <w:rPr>
          <w:rFonts w:ascii="华文中宋" w:eastAsia="华文中宋" w:hAnsi="华文中宋" w:hint="eastAsia"/>
          <w:b/>
          <w:kern w:val="0"/>
          <w:sz w:val="44"/>
          <w:szCs w:val="44"/>
        </w:rPr>
      </w:pPr>
      <w:r w:rsidRPr="009161B9">
        <w:rPr>
          <w:rFonts w:ascii="华文中宋" w:eastAsia="华文中宋" w:hAnsi="华文中宋" w:hint="eastAsia"/>
          <w:b/>
          <w:kern w:val="0"/>
          <w:sz w:val="44"/>
          <w:szCs w:val="44"/>
        </w:rPr>
        <w:t>教师说课要点</w:t>
      </w:r>
    </w:p>
    <w:p w:rsidR="00E47CC6" w:rsidRPr="009161B9" w:rsidRDefault="00E47CC6" w:rsidP="00E47CC6">
      <w:pPr>
        <w:rPr>
          <w:rFonts w:ascii="仿宋_GB2312" w:eastAsia="仿宋_GB2312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1. 课程性质、定位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（1）课程主要服务专业的人才培养目标（就业岗位分析、知识目标、能力目标）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（2）课程性质及在专业课程体系中的地位（前导课程、后续课程）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（3）课程教学目标（知识目标、能力目标、方法目标）</w:t>
      </w:r>
    </w:p>
    <w:p w:rsidR="00E47CC6" w:rsidRPr="009161B9" w:rsidRDefault="00E47CC6" w:rsidP="00E47CC6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2. 课程教学内容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（1）课程教学内容的构建方式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（2）具体课程教学内容与学时分配（理论与实践学时分配、与知识、能力目标匹配）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（3）课程教学内容的重点、难点分析，重点、难点的突破方法</w:t>
      </w:r>
    </w:p>
    <w:p w:rsidR="00E47CC6" w:rsidRPr="009161B9" w:rsidRDefault="00E47CC6" w:rsidP="00E47CC6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3. 课程教学资源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（1）课程教学团队分析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（2）教材资源（分析教材选用及优缺点分析，设计手册、设计规范等资料）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（3）多媒体课件资源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（4）课程网络资源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（5）校内外实践教学资源（校内实训基地和校外实习基地）</w:t>
      </w:r>
    </w:p>
    <w:p w:rsidR="00E47CC6" w:rsidRPr="009161B9" w:rsidRDefault="00E47CC6" w:rsidP="00E47CC6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4. 教学方法与手段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（1）学习分析及解决措施（生源等分析）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（2）教学方法的选取介绍及说明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（3）各种教学方法与手段应用的教学内容分析（突出教学重点、难点分析）</w:t>
      </w:r>
    </w:p>
    <w:p w:rsidR="00E47CC6" w:rsidRPr="009161B9" w:rsidRDefault="00E47CC6" w:rsidP="00E47CC6">
      <w:pPr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5. 教学程序设计</w:t>
      </w:r>
      <w:r w:rsidRPr="009161B9">
        <w:rPr>
          <w:rFonts w:ascii="仿宋_GB2312" w:eastAsia="仿宋_GB2312" w:hint="eastAsia"/>
          <w:sz w:val="24"/>
        </w:rPr>
        <w:t>（微观，体现教师主导与学生主体地位）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（1）一次课在全课程中的地位作用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（2）一次课教学目标（知识目标、能力目标、方法目标）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（3）教学方法与手段的选择与应用（包括课后作业布置等）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（4）教学重点与难点的突破与解决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（5）教学资源的应用</w:t>
      </w:r>
    </w:p>
    <w:p w:rsidR="00E47CC6" w:rsidRPr="009161B9" w:rsidRDefault="00E47CC6" w:rsidP="00E47CC6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6. 教学考核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（1）教学考核的方式与目的</w:t>
      </w:r>
    </w:p>
    <w:p w:rsidR="00E47CC6" w:rsidRPr="009161B9" w:rsidRDefault="00E47CC6" w:rsidP="00E47CC6">
      <w:pPr>
        <w:ind w:firstLineChars="200" w:firstLine="480"/>
        <w:rPr>
          <w:rFonts w:ascii="仿宋_GB2312" w:eastAsia="仿宋_GB2312" w:hint="eastAsia"/>
          <w:sz w:val="24"/>
        </w:rPr>
      </w:pPr>
      <w:r w:rsidRPr="009161B9">
        <w:rPr>
          <w:rFonts w:ascii="仿宋_GB2312" w:eastAsia="仿宋_GB2312" w:hint="eastAsia"/>
          <w:sz w:val="24"/>
        </w:rPr>
        <w:t>（2）考核方式的比例分配</w:t>
      </w:r>
    </w:p>
    <w:p w:rsidR="00E47CC6" w:rsidRPr="009161B9" w:rsidRDefault="00E47CC6" w:rsidP="00E47CC6">
      <w:pPr>
        <w:rPr>
          <w:rFonts w:ascii="仿宋_GB2312" w:eastAsia="仿宋_GB2312" w:hint="eastAsia"/>
          <w:b/>
          <w:sz w:val="24"/>
        </w:rPr>
      </w:pPr>
      <w:r w:rsidRPr="009161B9">
        <w:rPr>
          <w:rFonts w:ascii="仿宋_GB2312" w:eastAsia="仿宋_GB2312" w:hint="eastAsia"/>
          <w:b/>
          <w:sz w:val="24"/>
        </w:rPr>
        <w:t>7. 课程教学的感受与思考</w:t>
      </w:r>
    </w:p>
    <w:p w:rsidR="00877B39" w:rsidRDefault="00E47CC6" w:rsidP="00E47CC6">
      <w:r w:rsidRPr="009161B9">
        <w:rPr>
          <w:rFonts w:ascii="仿宋_GB2312" w:eastAsia="仿宋_GB2312" w:hint="eastAsia"/>
          <w:b/>
          <w:sz w:val="24"/>
        </w:rPr>
        <w:t>8. 课程建设的特色与取得的成果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46" w:rsidRDefault="00ED7546" w:rsidP="00E47CC6">
      <w:r>
        <w:separator/>
      </w:r>
    </w:p>
  </w:endnote>
  <w:endnote w:type="continuationSeparator" w:id="0">
    <w:p w:rsidR="00ED7546" w:rsidRDefault="00ED7546" w:rsidP="00E4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46" w:rsidRDefault="00ED7546" w:rsidP="00E47CC6">
      <w:r>
        <w:separator/>
      </w:r>
    </w:p>
  </w:footnote>
  <w:footnote w:type="continuationSeparator" w:id="0">
    <w:p w:rsidR="00ED7546" w:rsidRDefault="00ED7546" w:rsidP="00E4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C7"/>
    <w:rsid w:val="007C56C7"/>
    <w:rsid w:val="0084475A"/>
    <w:rsid w:val="00877B39"/>
    <w:rsid w:val="00E47CC6"/>
    <w:rsid w:val="00E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C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CC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CC6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E47CC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47CC6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C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CC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CC6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E47CC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47CC6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2017-04-10T08:48:00Z</dcterms:created>
  <dcterms:modified xsi:type="dcterms:W3CDTF">2017-04-10T08:48:00Z</dcterms:modified>
</cp:coreProperties>
</file>