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444" w:rsidRPr="00722CD7" w:rsidRDefault="00D64444" w:rsidP="00D64444">
      <w:pPr>
        <w:pStyle w:val="a5"/>
        <w:rPr>
          <w:rFonts w:ascii="仿宋_GB2312" w:eastAsia="仿宋_GB2312" w:hint="eastAsia"/>
          <w:b/>
          <w:sz w:val="24"/>
          <w:szCs w:val="24"/>
        </w:rPr>
      </w:pPr>
      <w:r w:rsidRPr="00722CD7">
        <w:rPr>
          <w:rFonts w:ascii="仿宋_GB2312" w:eastAsia="仿宋_GB2312" w:hint="eastAsia"/>
          <w:b/>
          <w:sz w:val="24"/>
          <w:szCs w:val="24"/>
        </w:rPr>
        <w:t>附件</w:t>
      </w:r>
      <w:r>
        <w:rPr>
          <w:rFonts w:ascii="仿宋_GB2312" w:eastAsia="仿宋_GB2312" w:hint="eastAsia"/>
          <w:b/>
          <w:sz w:val="24"/>
          <w:szCs w:val="24"/>
        </w:rPr>
        <w:t>:</w:t>
      </w:r>
      <w:r w:rsidRPr="00722CD7">
        <w:rPr>
          <w:rFonts w:ascii="仿宋_GB2312" w:eastAsia="仿宋_GB2312" w:hint="eastAsia"/>
          <w:b/>
          <w:sz w:val="24"/>
          <w:szCs w:val="24"/>
        </w:rPr>
        <w:t>2</w:t>
      </w:r>
      <w:r>
        <w:rPr>
          <w:rFonts w:ascii="仿宋_GB2312" w:eastAsia="仿宋_GB2312" w:hint="eastAsia"/>
          <w:b/>
          <w:sz w:val="24"/>
          <w:szCs w:val="24"/>
        </w:rPr>
        <w:t>.</w:t>
      </w:r>
    </w:p>
    <w:p w:rsidR="00D64444" w:rsidRPr="0079277D" w:rsidRDefault="00D64444" w:rsidP="00D64444">
      <w:pPr>
        <w:pStyle w:val="a5"/>
        <w:spacing w:afterLines="50" w:after="156"/>
        <w:jc w:val="center"/>
        <w:rPr>
          <w:rFonts w:ascii="华文中宋" w:eastAsia="华文中宋" w:hAnsi="华文中宋" w:hint="eastAsia"/>
          <w:b/>
          <w:kern w:val="0"/>
          <w:sz w:val="32"/>
          <w:szCs w:val="32"/>
        </w:rPr>
      </w:pPr>
      <w:r w:rsidRPr="0079277D">
        <w:rPr>
          <w:rFonts w:ascii="华文中宋" w:eastAsia="华文中宋" w:hAnsi="华文中宋" w:hint="eastAsia"/>
          <w:b/>
          <w:kern w:val="0"/>
          <w:sz w:val="32"/>
          <w:szCs w:val="32"/>
        </w:rPr>
        <w:t>专业主任说专业要点</w:t>
      </w:r>
    </w:p>
    <w:p w:rsidR="00D64444" w:rsidRPr="0079277D" w:rsidRDefault="00D64444" w:rsidP="00D64444">
      <w:pPr>
        <w:rPr>
          <w:rFonts w:ascii="仿宋_GB2312" w:eastAsia="仿宋_GB2312" w:hint="eastAsia"/>
          <w:b/>
          <w:sz w:val="24"/>
        </w:rPr>
      </w:pPr>
      <w:r w:rsidRPr="0079277D">
        <w:rPr>
          <w:rFonts w:ascii="仿宋_GB2312" w:eastAsia="仿宋_GB2312" w:hint="eastAsia"/>
          <w:b/>
          <w:sz w:val="24"/>
        </w:rPr>
        <w:t>1. 专业定位目标</w:t>
      </w:r>
    </w:p>
    <w:p w:rsidR="00D64444" w:rsidRPr="0079277D" w:rsidRDefault="00D64444" w:rsidP="00D64444">
      <w:pPr>
        <w:ind w:firstLineChars="196" w:firstLine="470"/>
        <w:rPr>
          <w:rFonts w:ascii="仿宋_GB2312" w:eastAsia="仿宋_GB2312" w:hint="eastAsia"/>
          <w:sz w:val="24"/>
        </w:rPr>
      </w:pPr>
      <w:r w:rsidRPr="0079277D">
        <w:rPr>
          <w:rFonts w:ascii="仿宋_GB2312" w:eastAsia="仿宋_GB2312" w:hint="eastAsia"/>
          <w:sz w:val="24"/>
        </w:rPr>
        <w:t>（1）专业调研（面向区域经济结构调整的人才需求量、强调江苏省建筑业发展的“十二五”规划数据、行业发展的大中型企业对人才规格需求，主要岗位（群）和职业能力分析（强调基本能力和核心能力））</w:t>
      </w:r>
    </w:p>
    <w:p w:rsidR="00D64444" w:rsidRPr="0079277D" w:rsidRDefault="00D64444" w:rsidP="00D64444">
      <w:pPr>
        <w:ind w:firstLineChars="196" w:firstLine="470"/>
        <w:rPr>
          <w:rFonts w:ascii="仿宋_GB2312" w:eastAsia="仿宋_GB2312" w:hint="eastAsia"/>
          <w:sz w:val="24"/>
        </w:rPr>
      </w:pPr>
      <w:r w:rsidRPr="0079277D">
        <w:rPr>
          <w:rFonts w:ascii="仿宋_GB2312" w:eastAsia="仿宋_GB2312" w:hint="eastAsia"/>
          <w:sz w:val="24"/>
        </w:rPr>
        <w:t>（2）专业人才培养目标和规格（强调技术管理人员，人才培养方案中的主要内容）</w:t>
      </w:r>
    </w:p>
    <w:p w:rsidR="00D64444" w:rsidRPr="0079277D" w:rsidRDefault="00D64444" w:rsidP="00D64444">
      <w:pPr>
        <w:ind w:firstLineChars="196" w:firstLine="470"/>
        <w:rPr>
          <w:rFonts w:ascii="仿宋_GB2312" w:eastAsia="仿宋_GB2312" w:hint="eastAsia"/>
          <w:sz w:val="24"/>
        </w:rPr>
      </w:pPr>
      <w:r w:rsidRPr="0079277D">
        <w:rPr>
          <w:rFonts w:ascii="仿宋_GB2312" w:eastAsia="仿宋_GB2312" w:hint="eastAsia"/>
          <w:sz w:val="24"/>
        </w:rPr>
        <w:t>（3）专业人才培养的基本职业资格证书</w:t>
      </w:r>
    </w:p>
    <w:p w:rsidR="00D64444" w:rsidRPr="0079277D" w:rsidRDefault="00D64444" w:rsidP="00D64444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b/>
          <w:sz w:val="24"/>
        </w:rPr>
        <w:t>2</w:t>
      </w:r>
      <w:r w:rsidRPr="0079277D">
        <w:rPr>
          <w:rFonts w:ascii="仿宋_GB2312" w:eastAsia="仿宋_GB2312" w:hint="eastAsia"/>
          <w:b/>
          <w:sz w:val="24"/>
        </w:rPr>
        <w:t>. 人才培养模式</w:t>
      </w:r>
      <w:r w:rsidRPr="0079277D">
        <w:rPr>
          <w:rFonts w:ascii="仿宋_GB2312" w:eastAsia="仿宋_GB2312" w:hint="eastAsia"/>
          <w:sz w:val="24"/>
        </w:rPr>
        <w:t>（校企合作、工学交替、双证融通）</w:t>
      </w:r>
    </w:p>
    <w:p w:rsidR="00D64444" w:rsidRPr="0079277D" w:rsidRDefault="00D64444" w:rsidP="00D64444">
      <w:pPr>
        <w:rPr>
          <w:rFonts w:ascii="仿宋_GB2312" w:eastAsia="仿宋_GB2312" w:hint="eastAsia"/>
          <w:b/>
          <w:sz w:val="24"/>
        </w:rPr>
      </w:pPr>
      <w:r>
        <w:rPr>
          <w:rFonts w:ascii="仿宋_GB2312" w:eastAsia="仿宋_GB2312" w:hint="eastAsia"/>
          <w:b/>
          <w:sz w:val="24"/>
        </w:rPr>
        <w:t>3</w:t>
      </w:r>
      <w:r w:rsidRPr="0079277D">
        <w:rPr>
          <w:rFonts w:ascii="仿宋_GB2312" w:eastAsia="仿宋_GB2312" w:hint="eastAsia"/>
          <w:b/>
          <w:sz w:val="24"/>
        </w:rPr>
        <w:t>. 课程体系改革</w:t>
      </w:r>
    </w:p>
    <w:p w:rsidR="00D64444" w:rsidRPr="0079277D" w:rsidRDefault="00D64444" w:rsidP="00D64444">
      <w:pPr>
        <w:ind w:firstLineChars="196" w:firstLine="470"/>
        <w:rPr>
          <w:rFonts w:ascii="仿宋_GB2312" w:eastAsia="仿宋_GB2312" w:hint="eastAsia"/>
          <w:sz w:val="24"/>
        </w:rPr>
      </w:pPr>
      <w:r w:rsidRPr="0079277D">
        <w:rPr>
          <w:rFonts w:ascii="仿宋_GB2312" w:eastAsia="仿宋_GB2312" w:hint="eastAsia"/>
          <w:sz w:val="24"/>
        </w:rPr>
        <w:t>（1）课程体系构建的思路</w:t>
      </w:r>
    </w:p>
    <w:p w:rsidR="00D64444" w:rsidRPr="0079277D" w:rsidRDefault="00D64444" w:rsidP="00D64444">
      <w:pPr>
        <w:ind w:firstLineChars="196" w:firstLine="470"/>
        <w:rPr>
          <w:rFonts w:ascii="仿宋_GB2312" w:eastAsia="仿宋_GB2312" w:hint="eastAsia"/>
          <w:sz w:val="24"/>
        </w:rPr>
      </w:pPr>
      <w:r w:rsidRPr="0079277D">
        <w:rPr>
          <w:rFonts w:ascii="仿宋_GB2312" w:eastAsia="仿宋_GB2312" w:hint="eastAsia"/>
          <w:sz w:val="24"/>
        </w:rPr>
        <w:t>（2）课程体系构建内容（主要职业岗位课程，强调理论教学和实践教学的系统性）</w:t>
      </w:r>
    </w:p>
    <w:p w:rsidR="00D64444" w:rsidRPr="0079277D" w:rsidRDefault="00D64444" w:rsidP="00D64444">
      <w:pPr>
        <w:ind w:firstLineChars="196" w:firstLine="470"/>
        <w:rPr>
          <w:rFonts w:ascii="仿宋_GB2312" w:eastAsia="仿宋_GB2312" w:hint="eastAsia"/>
          <w:sz w:val="24"/>
        </w:rPr>
      </w:pPr>
      <w:r w:rsidRPr="0079277D">
        <w:rPr>
          <w:rFonts w:ascii="仿宋_GB2312" w:eastAsia="仿宋_GB2312" w:hint="eastAsia"/>
          <w:sz w:val="24"/>
        </w:rPr>
        <w:t>（3）课程教学的学时学分比例分配</w:t>
      </w:r>
    </w:p>
    <w:p w:rsidR="00D64444" w:rsidRPr="0079277D" w:rsidRDefault="00D64444" w:rsidP="00D64444">
      <w:pPr>
        <w:ind w:firstLineChars="196" w:firstLine="470"/>
        <w:rPr>
          <w:rFonts w:ascii="仿宋_GB2312" w:eastAsia="仿宋_GB2312" w:hint="eastAsia"/>
          <w:sz w:val="24"/>
        </w:rPr>
      </w:pPr>
      <w:r w:rsidRPr="0079277D">
        <w:rPr>
          <w:rFonts w:ascii="仿宋_GB2312" w:eastAsia="仿宋_GB2312" w:hint="eastAsia"/>
          <w:sz w:val="24"/>
        </w:rPr>
        <w:t>（4）素质教育与双证融通的过程实现（重点表达如何实现强调）</w:t>
      </w:r>
    </w:p>
    <w:p w:rsidR="00D64444" w:rsidRPr="0079277D" w:rsidRDefault="00D64444" w:rsidP="00D64444">
      <w:pPr>
        <w:ind w:firstLineChars="196" w:firstLine="470"/>
        <w:rPr>
          <w:rFonts w:ascii="仿宋_GB2312" w:eastAsia="仿宋_GB2312" w:hint="eastAsia"/>
          <w:sz w:val="24"/>
        </w:rPr>
      </w:pPr>
      <w:r w:rsidRPr="0079277D">
        <w:rPr>
          <w:rFonts w:ascii="仿宋_GB2312" w:eastAsia="仿宋_GB2312" w:hint="eastAsia"/>
          <w:sz w:val="24"/>
        </w:rPr>
        <w:t>（5）教材建设（强调教材建设与课程改革相适应）</w:t>
      </w:r>
    </w:p>
    <w:p w:rsidR="00D64444" w:rsidRPr="0079277D" w:rsidRDefault="00D64444" w:rsidP="00D64444">
      <w:pPr>
        <w:rPr>
          <w:rFonts w:ascii="仿宋_GB2312" w:eastAsia="仿宋_GB2312" w:hint="eastAsia"/>
          <w:b/>
          <w:sz w:val="24"/>
        </w:rPr>
      </w:pPr>
      <w:r>
        <w:rPr>
          <w:rFonts w:ascii="仿宋_GB2312" w:eastAsia="仿宋_GB2312" w:hint="eastAsia"/>
          <w:b/>
          <w:sz w:val="24"/>
        </w:rPr>
        <w:t>4</w:t>
      </w:r>
      <w:r w:rsidRPr="0079277D">
        <w:rPr>
          <w:rFonts w:ascii="仿宋_GB2312" w:eastAsia="仿宋_GB2312" w:hint="eastAsia"/>
          <w:b/>
          <w:sz w:val="24"/>
        </w:rPr>
        <w:t>. 专业教学团队</w:t>
      </w:r>
    </w:p>
    <w:p w:rsidR="00D64444" w:rsidRPr="0079277D" w:rsidRDefault="00D64444" w:rsidP="00D64444">
      <w:pPr>
        <w:ind w:firstLineChars="196" w:firstLine="470"/>
        <w:rPr>
          <w:rFonts w:ascii="仿宋_GB2312" w:eastAsia="仿宋_GB2312" w:hint="eastAsia"/>
          <w:sz w:val="24"/>
        </w:rPr>
      </w:pPr>
      <w:r w:rsidRPr="0079277D">
        <w:rPr>
          <w:rFonts w:ascii="仿宋_GB2312" w:eastAsia="仿宋_GB2312" w:hint="eastAsia"/>
          <w:sz w:val="24"/>
        </w:rPr>
        <w:t>（1）专任教师的职称、年龄、学历等结构（强调双</w:t>
      </w:r>
      <w:proofErr w:type="gramStart"/>
      <w:r w:rsidRPr="0079277D">
        <w:rPr>
          <w:rFonts w:ascii="仿宋_GB2312" w:eastAsia="仿宋_GB2312" w:hint="eastAsia"/>
          <w:sz w:val="24"/>
        </w:rPr>
        <w:t>师素质</w:t>
      </w:r>
      <w:proofErr w:type="gramEnd"/>
      <w:r w:rsidRPr="0079277D">
        <w:rPr>
          <w:rFonts w:ascii="仿宋_GB2312" w:eastAsia="仿宋_GB2312" w:hint="eastAsia"/>
          <w:sz w:val="24"/>
        </w:rPr>
        <w:t>比例和实践能力培养）</w:t>
      </w:r>
    </w:p>
    <w:p w:rsidR="00D64444" w:rsidRPr="0079277D" w:rsidRDefault="00D64444" w:rsidP="00D64444">
      <w:pPr>
        <w:ind w:firstLineChars="196" w:firstLine="470"/>
        <w:rPr>
          <w:rFonts w:ascii="仿宋_GB2312" w:eastAsia="仿宋_GB2312" w:hint="eastAsia"/>
          <w:sz w:val="24"/>
        </w:rPr>
      </w:pPr>
      <w:r w:rsidRPr="0079277D">
        <w:rPr>
          <w:rFonts w:ascii="仿宋_GB2312" w:eastAsia="仿宋_GB2312" w:hint="eastAsia"/>
          <w:sz w:val="24"/>
        </w:rPr>
        <w:t>（2）校内外专业带头人的情况介绍（强调专业带头人的实践成果）</w:t>
      </w:r>
    </w:p>
    <w:p w:rsidR="00D64444" w:rsidRPr="0079277D" w:rsidRDefault="00D64444" w:rsidP="00D64444">
      <w:pPr>
        <w:ind w:firstLineChars="196" w:firstLine="470"/>
        <w:rPr>
          <w:rFonts w:ascii="仿宋_GB2312" w:eastAsia="仿宋_GB2312" w:hint="eastAsia"/>
          <w:sz w:val="24"/>
        </w:rPr>
      </w:pPr>
      <w:r w:rsidRPr="0079277D">
        <w:rPr>
          <w:rFonts w:ascii="仿宋_GB2312" w:eastAsia="仿宋_GB2312" w:hint="eastAsia"/>
          <w:sz w:val="24"/>
        </w:rPr>
        <w:t>（3）兼职教师的职称、年龄、学历等结构（强调教学能力的培养）</w:t>
      </w:r>
    </w:p>
    <w:p w:rsidR="00D64444" w:rsidRPr="0079277D" w:rsidRDefault="00D64444" w:rsidP="00D64444">
      <w:pPr>
        <w:ind w:firstLineChars="196" w:firstLine="470"/>
        <w:rPr>
          <w:rFonts w:ascii="仿宋_GB2312" w:eastAsia="仿宋_GB2312" w:hint="eastAsia"/>
          <w:sz w:val="24"/>
        </w:rPr>
      </w:pPr>
      <w:r w:rsidRPr="0079277D">
        <w:rPr>
          <w:rFonts w:ascii="仿宋_GB2312" w:eastAsia="仿宋_GB2312" w:hint="eastAsia"/>
          <w:sz w:val="24"/>
        </w:rPr>
        <w:t>（4）教学团队的显性成果（包括教育教学成果和科研成果）</w:t>
      </w:r>
    </w:p>
    <w:p w:rsidR="00D64444" w:rsidRPr="0079277D" w:rsidRDefault="00D64444" w:rsidP="00D64444">
      <w:pPr>
        <w:rPr>
          <w:rFonts w:ascii="仿宋_GB2312" w:eastAsia="仿宋_GB2312" w:hint="eastAsia"/>
          <w:b/>
          <w:sz w:val="24"/>
        </w:rPr>
      </w:pPr>
      <w:r>
        <w:rPr>
          <w:rFonts w:ascii="仿宋_GB2312" w:eastAsia="仿宋_GB2312" w:hint="eastAsia"/>
          <w:b/>
          <w:sz w:val="24"/>
        </w:rPr>
        <w:t>5</w:t>
      </w:r>
      <w:r w:rsidRPr="0079277D">
        <w:rPr>
          <w:rFonts w:ascii="仿宋_GB2312" w:eastAsia="仿宋_GB2312" w:hint="eastAsia"/>
          <w:b/>
          <w:sz w:val="24"/>
        </w:rPr>
        <w:t>. 专业教学条件</w:t>
      </w:r>
    </w:p>
    <w:p w:rsidR="00D64444" w:rsidRPr="0079277D" w:rsidRDefault="00D64444" w:rsidP="00D64444">
      <w:pPr>
        <w:ind w:firstLineChars="196" w:firstLine="470"/>
        <w:rPr>
          <w:rFonts w:ascii="仿宋_GB2312" w:eastAsia="仿宋_GB2312" w:hint="eastAsia"/>
          <w:sz w:val="24"/>
        </w:rPr>
      </w:pPr>
      <w:r w:rsidRPr="0079277D">
        <w:rPr>
          <w:rFonts w:ascii="仿宋_GB2312" w:eastAsia="仿宋_GB2312" w:hint="eastAsia"/>
          <w:sz w:val="24"/>
        </w:rPr>
        <w:t>（1）校内实训条件（强调与系统性实践教学相适应的校内实训室）</w:t>
      </w:r>
    </w:p>
    <w:p w:rsidR="00D64444" w:rsidRPr="0079277D" w:rsidRDefault="00D64444" w:rsidP="00D64444">
      <w:pPr>
        <w:ind w:firstLineChars="196" w:firstLine="470"/>
        <w:rPr>
          <w:rFonts w:ascii="仿宋_GB2312" w:eastAsia="仿宋_GB2312" w:hint="eastAsia"/>
          <w:sz w:val="24"/>
        </w:rPr>
      </w:pPr>
      <w:r w:rsidRPr="0079277D">
        <w:rPr>
          <w:rFonts w:ascii="仿宋_GB2312" w:eastAsia="仿宋_GB2312" w:hint="eastAsia"/>
          <w:sz w:val="24"/>
        </w:rPr>
        <w:t>（2）校外实习基地（强调学生生产性实习和顶岗实习的使用效率）</w:t>
      </w:r>
    </w:p>
    <w:p w:rsidR="00D64444" w:rsidRPr="0079277D" w:rsidRDefault="00D64444" w:rsidP="00D64444">
      <w:pPr>
        <w:ind w:firstLineChars="196" w:firstLine="470"/>
        <w:rPr>
          <w:rFonts w:ascii="仿宋_GB2312" w:eastAsia="仿宋_GB2312" w:hint="eastAsia"/>
          <w:sz w:val="24"/>
        </w:rPr>
      </w:pPr>
      <w:r w:rsidRPr="0079277D">
        <w:rPr>
          <w:rFonts w:ascii="仿宋_GB2312" w:eastAsia="仿宋_GB2312" w:hint="eastAsia"/>
          <w:sz w:val="24"/>
        </w:rPr>
        <w:t>（3）其它教学条件（网络教学资源、图书资料（含规范、文献等）、多媒体资源等）</w:t>
      </w:r>
    </w:p>
    <w:p w:rsidR="00D64444" w:rsidRDefault="00D64444" w:rsidP="00D64444">
      <w:pPr>
        <w:rPr>
          <w:rFonts w:ascii="仿宋_GB2312" w:eastAsia="仿宋_GB2312" w:hint="eastAsia"/>
          <w:b/>
          <w:sz w:val="24"/>
          <w:lang w:val="zh-CN"/>
        </w:rPr>
      </w:pPr>
      <w:r>
        <w:rPr>
          <w:rFonts w:ascii="仿宋_GB2312" w:eastAsia="仿宋_GB2312" w:hint="eastAsia"/>
          <w:b/>
          <w:sz w:val="24"/>
        </w:rPr>
        <w:t>6</w:t>
      </w:r>
      <w:r w:rsidRPr="0079277D">
        <w:rPr>
          <w:rFonts w:ascii="仿宋_GB2312" w:eastAsia="仿宋_GB2312" w:hint="eastAsia"/>
          <w:b/>
          <w:sz w:val="24"/>
        </w:rPr>
        <w:t>.</w:t>
      </w:r>
      <w:r w:rsidRPr="0079277D">
        <w:rPr>
          <w:rFonts w:ascii="仿宋_GB2312" w:eastAsia="仿宋_GB2312" w:hint="eastAsia"/>
          <w:b/>
          <w:sz w:val="24"/>
          <w:lang w:val="zh-CN"/>
        </w:rPr>
        <w:t xml:space="preserve"> 专业建设</w:t>
      </w:r>
      <w:r>
        <w:rPr>
          <w:rFonts w:ascii="仿宋_GB2312" w:eastAsia="仿宋_GB2312" w:hint="eastAsia"/>
          <w:b/>
          <w:sz w:val="24"/>
          <w:lang w:val="zh-CN"/>
        </w:rPr>
        <w:t>标志性成果</w:t>
      </w:r>
    </w:p>
    <w:p w:rsidR="00877B39" w:rsidRDefault="00D64444" w:rsidP="00D64444">
      <w:r>
        <w:rPr>
          <w:rFonts w:ascii="仿宋_GB2312" w:eastAsia="仿宋_GB2312" w:hint="eastAsia"/>
          <w:b/>
          <w:sz w:val="24"/>
          <w:lang w:val="zh-CN"/>
        </w:rPr>
        <w:t>7. 经费使用说明</w:t>
      </w:r>
      <w:bookmarkStart w:id="0" w:name="_GoBack"/>
      <w:bookmarkEnd w:id="0"/>
    </w:p>
    <w:sectPr w:rsidR="00877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875" w:rsidRDefault="00720875" w:rsidP="00D64444">
      <w:r>
        <w:separator/>
      </w:r>
    </w:p>
  </w:endnote>
  <w:endnote w:type="continuationSeparator" w:id="0">
    <w:p w:rsidR="00720875" w:rsidRDefault="00720875" w:rsidP="00D6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875" w:rsidRDefault="00720875" w:rsidP="00D64444">
      <w:r>
        <w:separator/>
      </w:r>
    </w:p>
  </w:footnote>
  <w:footnote w:type="continuationSeparator" w:id="0">
    <w:p w:rsidR="00720875" w:rsidRDefault="00720875" w:rsidP="00D64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4CC"/>
    <w:rsid w:val="00720875"/>
    <w:rsid w:val="0084475A"/>
    <w:rsid w:val="00877B39"/>
    <w:rsid w:val="00A064CC"/>
    <w:rsid w:val="00D6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4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4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4444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4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4444"/>
    <w:rPr>
      <w:rFonts w:ascii="Times New Roman" w:hAnsi="Times New Roman"/>
      <w:kern w:val="2"/>
      <w:sz w:val="18"/>
      <w:szCs w:val="18"/>
    </w:rPr>
  </w:style>
  <w:style w:type="paragraph" w:styleId="a5">
    <w:name w:val="Plain Text"/>
    <w:basedOn w:val="a"/>
    <w:link w:val="Char1"/>
    <w:rsid w:val="00D64444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D64444"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4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4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4444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4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4444"/>
    <w:rPr>
      <w:rFonts w:ascii="Times New Roman" w:hAnsi="Times New Roman"/>
      <w:kern w:val="2"/>
      <w:sz w:val="18"/>
      <w:szCs w:val="18"/>
    </w:rPr>
  </w:style>
  <w:style w:type="paragraph" w:styleId="a5">
    <w:name w:val="Plain Text"/>
    <w:basedOn w:val="a"/>
    <w:link w:val="Char1"/>
    <w:rsid w:val="00D64444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D64444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孙亚峰(10454)</dc:creator>
  <cp:keywords/>
  <dc:description/>
  <cp:lastModifiedBy>孙亚峰(10454)</cp:lastModifiedBy>
  <cp:revision>2</cp:revision>
  <dcterms:created xsi:type="dcterms:W3CDTF">2017-11-01T07:44:00Z</dcterms:created>
  <dcterms:modified xsi:type="dcterms:W3CDTF">2017-11-01T07:45:00Z</dcterms:modified>
</cp:coreProperties>
</file>